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0B" w:rsidRDefault="00AA3B6D" w:rsidP="00B42CFF">
      <w:pPr>
        <w:spacing w:after="0"/>
        <w:jc w:val="center"/>
        <w:rPr>
          <w:rFonts w:ascii="Arial" w:hAnsi="Arial" w:cs="Arial"/>
          <w:b/>
          <w:caps/>
        </w:rPr>
      </w:pPr>
      <w:r w:rsidRPr="001E0A74">
        <w:rPr>
          <w:rFonts w:ascii="Arial" w:hAnsi="Arial" w:cs="Arial"/>
          <w:b/>
          <w:caps/>
        </w:rPr>
        <w:t xml:space="preserve">Встраиваемые </w:t>
      </w:r>
      <w:r w:rsidR="00714094">
        <w:rPr>
          <w:rFonts w:ascii="Arial" w:hAnsi="Arial" w:cs="Arial"/>
          <w:b/>
          <w:caps/>
        </w:rPr>
        <w:t xml:space="preserve">ПОТОЛОЧНЫЕ </w:t>
      </w:r>
      <w:r w:rsidRPr="001E0A74">
        <w:rPr>
          <w:rFonts w:ascii="Arial" w:hAnsi="Arial" w:cs="Arial"/>
          <w:b/>
          <w:caps/>
        </w:rPr>
        <w:t xml:space="preserve">светодиодные светильники </w:t>
      </w:r>
      <w:r w:rsidR="001E0A74" w:rsidRPr="001E0A74">
        <w:rPr>
          <w:rFonts w:ascii="Arial" w:hAnsi="Arial" w:cs="Arial"/>
          <w:b/>
          <w:caps/>
        </w:rPr>
        <w:t>ТМ «</w:t>
      </w:r>
      <w:r w:rsidR="001E0A74" w:rsidRPr="001E0A74">
        <w:rPr>
          <w:rFonts w:ascii="Arial" w:hAnsi="Arial" w:cs="Arial"/>
          <w:b/>
          <w:caps/>
          <w:lang w:val="en-US"/>
        </w:rPr>
        <w:t>FERON</w:t>
      </w:r>
      <w:r w:rsidR="001E0A74" w:rsidRPr="001E0A74">
        <w:rPr>
          <w:rFonts w:ascii="Arial" w:hAnsi="Arial" w:cs="Arial"/>
          <w:b/>
          <w:caps/>
        </w:rPr>
        <w:t>»</w:t>
      </w:r>
    </w:p>
    <w:p w:rsidR="00D54058" w:rsidRPr="00D54058" w:rsidRDefault="00D54058" w:rsidP="00B42CFF">
      <w:pPr>
        <w:spacing w:after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lang w:val="en-US"/>
        </w:rPr>
        <w:t>AL620, AL621</w:t>
      </w:r>
      <w:r>
        <w:rPr>
          <w:rFonts w:ascii="Arial" w:hAnsi="Arial" w:cs="Arial"/>
          <w:b/>
          <w:caps/>
        </w:rPr>
        <w:t xml:space="preserve"> </w:t>
      </w:r>
    </w:p>
    <w:p w:rsidR="00D54058" w:rsidRPr="00D54058" w:rsidRDefault="00D54058" w:rsidP="00B42CFF">
      <w:pPr>
        <w:spacing w:after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с возможностью диммирования</w:t>
      </w:r>
    </w:p>
    <w:p w:rsidR="00B42CFF" w:rsidRPr="00A167D2" w:rsidRDefault="00B42CFF" w:rsidP="00B42CFF">
      <w:pPr>
        <w:spacing w:after="0"/>
        <w:jc w:val="center"/>
        <w:rPr>
          <w:rFonts w:ascii="Arial" w:hAnsi="Arial" w:cs="Arial"/>
          <w:b/>
        </w:rPr>
      </w:pPr>
      <w:r w:rsidRPr="00A167D2">
        <w:rPr>
          <w:rFonts w:ascii="Arial" w:hAnsi="Arial" w:cs="Arial"/>
          <w:b/>
        </w:rPr>
        <w:t>Инструкция по эксплуатации</w:t>
      </w:r>
    </w:p>
    <w:p w:rsidR="00B42CFF" w:rsidRPr="00A167D2" w:rsidRDefault="00B42CFF" w:rsidP="002D727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Описание</w:t>
      </w:r>
    </w:p>
    <w:p w:rsidR="00B42CFF" w:rsidRPr="00A167D2" w:rsidRDefault="00B57670" w:rsidP="002D72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Встраиваемые светильники со светодиодными источниками света </w:t>
      </w:r>
      <w:r w:rsidR="00B42CFF" w:rsidRPr="00A167D2">
        <w:rPr>
          <w:rFonts w:ascii="Arial" w:hAnsi="Arial" w:cs="Arial"/>
          <w:sz w:val="16"/>
          <w:szCs w:val="16"/>
        </w:rPr>
        <w:t>предназначен</w:t>
      </w:r>
      <w:r w:rsidR="0039170B" w:rsidRPr="00A167D2">
        <w:rPr>
          <w:rFonts w:ascii="Arial" w:hAnsi="Arial" w:cs="Arial"/>
          <w:sz w:val="16"/>
          <w:szCs w:val="16"/>
        </w:rPr>
        <w:t>ы</w:t>
      </w:r>
      <w:r w:rsidR="00B42CFF" w:rsidRPr="00A167D2">
        <w:rPr>
          <w:rFonts w:ascii="Arial" w:hAnsi="Arial" w:cs="Arial"/>
          <w:sz w:val="16"/>
          <w:szCs w:val="16"/>
        </w:rPr>
        <w:t xml:space="preserve"> для общего</w:t>
      </w:r>
      <w:r w:rsidR="005B6FD8">
        <w:rPr>
          <w:rFonts w:ascii="Arial" w:hAnsi="Arial" w:cs="Arial"/>
          <w:sz w:val="16"/>
          <w:szCs w:val="16"/>
        </w:rPr>
        <w:t xml:space="preserve"> и декоративного </w:t>
      </w:r>
      <w:r w:rsidR="00B42CFF" w:rsidRPr="00A167D2">
        <w:rPr>
          <w:rFonts w:ascii="Arial" w:hAnsi="Arial" w:cs="Arial"/>
          <w:sz w:val="16"/>
          <w:szCs w:val="16"/>
        </w:rPr>
        <w:t xml:space="preserve">освещения </w:t>
      </w:r>
      <w:r w:rsidR="005B6FD8">
        <w:rPr>
          <w:rFonts w:ascii="Arial" w:hAnsi="Arial" w:cs="Arial"/>
          <w:sz w:val="16"/>
          <w:szCs w:val="16"/>
        </w:rPr>
        <w:t xml:space="preserve">жилых </w:t>
      </w:r>
      <w:r w:rsidR="00B42CFF" w:rsidRPr="00A167D2">
        <w:rPr>
          <w:rFonts w:ascii="Arial" w:hAnsi="Arial" w:cs="Arial"/>
          <w:sz w:val="16"/>
          <w:szCs w:val="16"/>
        </w:rPr>
        <w:t>помещений</w:t>
      </w:r>
      <w:r w:rsidR="00187F76" w:rsidRPr="00A167D2">
        <w:rPr>
          <w:rFonts w:ascii="Arial" w:hAnsi="Arial" w:cs="Arial"/>
          <w:sz w:val="16"/>
          <w:szCs w:val="16"/>
        </w:rPr>
        <w:t>, торговых залов, помещений общественного питания, магазинов</w:t>
      </w:r>
      <w:r w:rsidR="00714094">
        <w:rPr>
          <w:rFonts w:ascii="Arial" w:hAnsi="Arial" w:cs="Arial"/>
          <w:sz w:val="16"/>
          <w:szCs w:val="16"/>
        </w:rPr>
        <w:t>.</w:t>
      </w:r>
    </w:p>
    <w:p w:rsidR="00554E52" w:rsidRDefault="00554E52" w:rsidP="002D72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Светильники предназначены для работы в сети переменного тока с номинальным напряж</w:t>
      </w:r>
      <w:r w:rsidR="00B57670">
        <w:rPr>
          <w:rFonts w:ascii="Arial" w:hAnsi="Arial" w:cs="Arial"/>
          <w:sz w:val="16"/>
          <w:szCs w:val="16"/>
        </w:rPr>
        <w:t>ением 230В/50Гц</w:t>
      </w:r>
      <w:r w:rsidRPr="00A167D2">
        <w:rPr>
          <w:rFonts w:ascii="Arial" w:hAnsi="Arial" w:cs="Arial"/>
          <w:sz w:val="16"/>
          <w:szCs w:val="16"/>
        </w:rPr>
        <w:t xml:space="preserve">. Качество электроэнергии должно </w:t>
      </w:r>
      <w:r w:rsidR="00263FE0">
        <w:rPr>
          <w:rFonts w:ascii="Arial" w:hAnsi="Arial" w:cs="Arial"/>
          <w:sz w:val="16"/>
          <w:szCs w:val="16"/>
        </w:rPr>
        <w:t>соответствовать требованиям</w:t>
      </w:r>
      <w:r w:rsidRPr="00A167D2">
        <w:rPr>
          <w:rFonts w:ascii="Arial" w:hAnsi="Arial" w:cs="Arial"/>
          <w:sz w:val="16"/>
          <w:szCs w:val="16"/>
        </w:rPr>
        <w:t xml:space="preserve"> </w:t>
      </w:r>
      <w:hyperlink r:id="rId5" w:tgtFrame="_blank" w:history="1">
        <w:r w:rsidRPr="00A167D2">
          <w:rPr>
            <w:rFonts w:ascii="Arial" w:hAnsi="Arial" w:cs="Arial"/>
            <w:sz w:val="16"/>
            <w:szCs w:val="16"/>
          </w:rPr>
          <w:t> </w:t>
        </w:r>
        <w:r w:rsidR="00B57670" w:rsidRPr="00464C72">
          <w:rPr>
            <w:rFonts w:ascii="Arial" w:hAnsi="Arial" w:cs="Arial"/>
            <w:sz w:val="16"/>
            <w:szCs w:val="16"/>
          </w:rPr>
          <w:t>ГОСТ Р 32144-2013</w:t>
        </w:r>
      </w:hyperlink>
      <w:r w:rsidRPr="00A167D2">
        <w:rPr>
          <w:rFonts w:ascii="Arial" w:hAnsi="Arial" w:cs="Arial"/>
          <w:sz w:val="16"/>
          <w:szCs w:val="16"/>
        </w:rPr>
        <w:t>.</w:t>
      </w:r>
    </w:p>
    <w:p w:rsidR="005B6FD8" w:rsidRPr="00A167D2" w:rsidRDefault="005B16BB" w:rsidP="002D72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Драйверы светильников поддерживают возможность </w:t>
      </w:r>
      <w:proofErr w:type="spellStart"/>
      <w:r w:rsidR="005B6FD8">
        <w:rPr>
          <w:rFonts w:ascii="Arial" w:hAnsi="Arial" w:cs="Arial"/>
          <w:sz w:val="16"/>
          <w:szCs w:val="16"/>
        </w:rPr>
        <w:t>диммирования</w:t>
      </w:r>
      <w:proofErr w:type="spellEnd"/>
      <w:r>
        <w:rPr>
          <w:rFonts w:ascii="Arial" w:hAnsi="Arial" w:cs="Arial"/>
          <w:sz w:val="16"/>
          <w:szCs w:val="16"/>
        </w:rPr>
        <w:t xml:space="preserve"> при помощи стандартных </w:t>
      </w:r>
      <w:proofErr w:type="spellStart"/>
      <w:r>
        <w:rPr>
          <w:rFonts w:ascii="Arial" w:hAnsi="Arial" w:cs="Arial"/>
          <w:sz w:val="16"/>
          <w:szCs w:val="16"/>
        </w:rPr>
        <w:t>диммеров</w:t>
      </w:r>
      <w:proofErr w:type="spellEnd"/>
      <w:r>
        <w:rPr>
          <w:rFonts w:ascii="Arial" w:hAnsi="Arial" w:cs="Arial"/>
          <w:sz w:val="16"/>
          <w:szCs w:val="16"/>
        </w:rPr>
        <w:t xml:space="preserve"> для ламп накаливания и галогенных ламп</w:t>
      </w:r>
      <w:r w:rsidR="00FE54BF">
        <w:rPr>
          <w:rFonts w:ascii="Arial" w:hAnsi="Arial" w:cs="Arial"/>
          <w:sz w:val="16"/>
          <w:szCs w:val="16"/>
        </w:rPr>
        <w:t xml:space="preserve"> (</w:t>
      </w:r>
      <w:r w:rsidR="00FE54BF">
        <w:rPr>
          <w:rFonts w:ascii="Arial" w:hAnsi="Arial" w:cs="Arial"/>
          <w:sz w:val="16"/>
          <w:szCs w:val="16"/>
          <w:lang w:val="en-US"/>
        </w:rPr>
        <w:t>TRIAC</w:t>
      </w:r>
      <w:r w:rsidR="00FE54BF" w:rsidRPr="00FE54B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E54BF">
        <w:rPr>
          <w:rFonts w:ascii="Arial" w:hAnsi="Arial" w:cs="Arial"/>
          <w:sz w:val="16"/>
          <w:szCs w:val="16"/>
        </w:rPr>
        <w:t>диммеры</w:t>
      </w:r>
      <w:proofErr w:type="spellEnd"/>
      <w:r w:rsidR="00FE54BF">
        <w:rPr>
          <w:rFonts w:ascii="Arial" w:hAnsi="Arial" w:cs="Arial"/>
          <w:sz w:val="16"/>
          <w:szCs w:val="16"/>
        </w:rPr>
        <w:t>, реостатный диммер)</w:t>
      </w:r>
      <w:r>
        <w:rPr>
          <w:rFonts w:ascii="Arial" w:hAnsi="Arial" w:cs="Arial"/>
          <w:sz w:val="16"/>
          <w:szCs w:val="16"/>
        </w:rPr>
        <w:t>.</w:t>
      </w:r>
      <w:r w:rsidR="005B6FD8">
        <w:rPr>
          <w:rFonts w:ascii="Arial" w:hAnsi="Arial" w:cs="Arial"/>
          <w:sz w:val="16"/>
          <w:szCs w:val="16"/>
        </w:rPr>
        <w:t xml:space="preserve">  </w:t>
      </w:r>
    </w:p>
    <w:p w:rsidR="00554E52" w:rsidRPr="00A167D2" w:rsidRDefault="00554E52" w:rsidP="002D72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 xml:space="preserve">Светильники </w:t>
      </w:r>
      <w:r w:rsidR="00FA1E0B">
        <w:rPr>
          <w:rFonts w:ascii="Arial" w:hAnsi="Arial" w:cs="Arial"/>
          <w:sz w:val="16"/>
          <w:szCs w:val="16"/>
        </w:rPr>
        <w:t>имеют сертификат соответствия требованиям</w:t>
      </w:r>
      <w:r w:rsidRPr="00A167D2">
        <w:rPr>
          <w:rFonts w:ascii="Arial" w:hAnsi="Arial" w:cs="Arial"/>
          <w:sz w:val="16"/>
          <w:szCs w:val="16"/>
        </w:rPr>
        <w:t>: ТР ТС 004/2011 «О безопасности низковольтного оборудования», ТР ТС 020/2011 «Электромагнитная совместимость технических средств».</w:t>
      </w:r>
    </w:p>
    <w:p w:rsidR="00554E52" w:rsidRDefault="00554E52" w:rsidP="002D72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Светильники устанавливаются в нишу из нормально воспламеняемого материала.</w:t>
      </w:r>
    </w:p>
    <w:p w:rsidR="007F5E24" w:rsidRPr="00A167D2" w:rsidRDefault="007F5E24" w:rsidP="002D72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6269">
        <w:rPr>
          <w:rFonts w:ascii="Arial" w:hAnsi="Arial" w:cs="Arial"/>
          <w:sz w:val="16"/>
          <w:szCs w:val="16"/>
        </w:rPr>
        <w:t>Светильники предназначены для использования внутри помещений.</w:t>
      </w:r>
    </w:p>
    <w:p w:rsidR="00B42CFF" w:rsidRPr="00A167D2" w:rsidRDefault="00714094" w:rsidP="002D7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характеристики*</w:t>
      </w:r>
    </w:p>
    <w:tbl>
      <w:tblPr>
        <w:tblStyle w:val="a4"/>
        <w:tblW w:w="0" w:type="auto"/>
        <w:jc w:val="center"/>
        <w:tblLook w:val="04A0"/>
      </w:tblPr>
      <w:tblGrid>
        <w:gridCol w:w="5570"/>
        <w:gridCol w:w="698"/>
        <w:gridCol w:w="787"/>
      </w:tblGrid>
      <w:tr w:rsidR="005B16BB" w:rsidRPr="00A167D2" w:rsidTr="0095007E">
        <w:trPr>
          <w:jc w:val="center"/>
        </w:trPr>
        <w:tc>
          <w:tcPr>
            <w:tcW w:w="0" w:type="auto"/>
            <w:vAlign w:val="center"/>
          </w:tcPr>
          <w:p w:rsidR="005B16BB" w:rsidRPr="00A167D2" w:rsidRDefault="005B16BB" w:rsidP="002D7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5B16BB" w:rsidRPr="005B16BB" w:rsidRDefault="005B16BB" w:rsidP="002D72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AL620</w:t>
            </w:r>
          </w:p>
        </w:tc>
        <w:tc>
          <w:tcPr>
            <w:tcW w:w="0" w:type="auto"/>
          </w:tcPr>
          <w:p w:rsidR="005B16BB" w:rsidRPr="005B16BB" w:rsidRDefault="005B16BB" w:rsidP="002D72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AL621</w:t>
            </w:r>
          </w:p>
        </w:tc>
      </w:tr>
      <w:tr w:rsidR="007F5E24" w:rsidRPr="00A167D2" w:rsidTr="00EC45F1">
        <w:trPr>
          <w:jc w:val="center"/>
        </w:trPr>
        <w:tc>
          <w:tcPr>
            <w:tcW w:w="0" w:type="auto"/>
            <w:vAlign w:val="center"/>
          </w:tcPr>
          <w:p w:rsidR="007F5E24" w:rsidRPr="00A167D2" w:rsidRDefault="007F5E24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gridSpan w:val="2"/>
          </w:tcPr>
          <w:p w:rsidR="007F5E24" w:rsidRPr="00A167D2" w:rsidRDefault="007F5E24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F5E24" w:rsidRPr="00A167D2" w:rsidTr="00311627">
        <w:trPr>
          <w:jc w:val="center"/>
        </w:trPr>
        <w:tc>
          <w:tcPr>
            <w:tcW w:w="0" w:type="auto"/>
            <w:vAlign w:val="center"/>
          </w:tcPr>
          <w:p w:rsidR="007F5E24" w:rsidRPr="00A167D2" w:rsidRDefault="007F5E24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Частота</w:t>
            </w:r>
            <w:r w:rsidR="00714094">
              <w:rPr>
                <w:rFonts w:ascii="Arial" w:hAnsi="Arial" w:cs="Arial"/>
                <w:sz w:val="16"/>
                <w:szCs w:val="16"/>
              </w:rPr>
              <w:t xml:space="preserve"> сети</w:t>
            </w:r>
          </w:p>
        </w:tc>
        <w:tc>
          <w:tcPr>
            <w:tcW w:w="0" w:type="auto"/>
            <w:gridSpan w:val="2"/>
          </w:tcPr>
          <w:p w:rsidR="007F5E24" w:rsidRPr="00A167D2" w:rsidRDefault="007F5E24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5B16BB" w:rsidRPr="00A167D2" w:rsidTr="00E53482">
        <w:trPr>
          <w:jc w:val="center"/>
        </w:trPr>
        <w:tc>
          <w:tcPr>
            <w:tcW w:w="0" w:type="auto"/>
            <w:vAlign w:val="center"/>
          </w:tcPr>
          <w:p w:rsidR="005B16BB" w:rsidRPr="00A167D2" w:rsidRDefault="005B16BB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0" w:type="auto"/>
          </w:tcPr>
          <w:p w:rsidR="005B16BB" w:rsidRPr="005B16BB" w:rsidRDefault="005B16BB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0" w:type="auto"/>
          </w:tcPr>
          <w:p w:rsidR="005B16BB" w:rsidRPr="00A167D2" w:rsidRDefault="005B16BB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15Вт</w:t>
            </w:r>
          </w:p>
        </w:tc>
      </w:tr>
      <w:tr w:rsidR="00714094" w:rsidRPr="00A167D2" w:rsidTr="006B439D">
        <w:trPr>
          <w:jc w:val="center"/>
        </w:trPr>
        <w:tc>
          <w:tcPr>
            <w:tcW w:w="0" w:type="auto"/>
          </w:tcPr>
          <w:p w:rsidR="00714094" w:rsidRPr="00714094" w:rsidRDefault="00714094" w:rsidP="002D7274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6269">
              <w:rPr>
                <w:rFonts w:ascii="Arial" w:hAnsi="Arial" w:cs="Arial"/>
                <w:sz w:val="16"/>
                <w:szCs w:val="16"/>
              </w:rPr>
              <w:t xml:space="preserve">Коэффициент мощности,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PF</w:t>
            </w:r>
          </w:p>
        </w:tc>
        <w:tc>
          <w:tcPr>
            <w:tcW w:w="0" w:type="auto"/>
            <w:gridSpan w:val="2"/>
          </w:tcPr>
          <w:p w:rsidR="00714094" w:rsidRPr="00857065" w:rsidRDefault="005B16BB" w:rsidP="00857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6BB">
              <w:rPr>
                <w:rFonts w:ascii="Arial" w:hAnsi="Arial" w:cs="Arial"/>
                <w:sz w:val="16"/>
                <w:szCs w:val="16"/>
              </w:rPr>
              <w:t>&gt;0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8570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14094" w:rsidRPr="00A167D2" w:rsidTr="00A72861">
        <w:trPr>
          <w:jc w:val="center"/>
        </w:trPr>
        <w:tc>
          <w:tcPr>
            <w:tcW w:w="0" w:type="auto"/>
            <w:vAlign w:val="center"/>
          </w:tcPr>
          <w:p w:rsidR="00714094" w:rsidRPr="00A167D2" w:rsidRDefault="00714094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>
              <w:rPr>
                <w:rFonts w:ascii="Arial" w:hAnsi="Arial" w:cs="Arial"/>
                <w:sz w:val="16"/>
                <w:szCs w:val="16"/>
              </w:rPr>
              <w:t xml:space="preserve">и тип </w:t>
            </w:r>
            <w:r w:rsidRPr="00A167D2">
              <w:rPr>
                <w:rFonts w:ascii="Arial" w:hAnsi="Arial" w:cs="Arial"/>
                <w:sz w:val="16"/>
                <w:szCs w:val="16"/>
              </w:rPr>
              <w:t>светодиодов</w:t>
            </w:r>
          </w:p>
        </w:tc>
        <w:tc>
          <w:tcPr>
            <w:tcW w:w="0" w:type="auto"/>
            <w:gridSpan w:val="2"/>
          </w:tcPr>
          <w:p w:rsidR="00714094" w:rsidRPr="005B16BB" w:rsidRDefault="005B16BB" w:rsidP="002D72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1×CoB</w:t>
            </w:r>
          </w:p>
        </w:tc>
      </w:tr>
      <w:tr w:rsidR="005B16BB" w:rsidRPr="00A167D2" w:rsidTr="003B5035">
        <w:trPr>
          <w:jc w:val="center"/>
        </w:trPr>
        <w:tc>
          <w:tcPr>
            <w:tcW w:w="0" w:type="auto"/>
            <w:vAlign w:val="center"/>
          </w:tcPr>
          <w:p w:rsidR="005B16BB" w:rsidRPr="00A167D2" w:rsidRDefault="005B16BB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Номинальный световой поток</w:t>
            </w:r>
            <w:r>
              <w:rPr>
                <w:rFonts w:ascii="Arial" w:hAnsi="Arial" w:cs="Arial"/>
                <w:sz w:val="16"/>
                <w:szCs w:val="16"/>
              </w:rPr>
              <w:t>, Лм</w:t>
            </w:r>
          </w:p>
        </w:tc>
        <w:tc>
          <w:tcPr>
            <w:tcW w:w="0" w:type="auto"/>
          </w:tcPr>
          <w:p w:rsidR="005B16BB" w:rsidRPr="005B16BB" w:rsidRDefault="005B16BB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960</w:t>
            </w:r>
            <w:r>
              <w:rPr>
                <w:rFonts w:ascii="Arial" w:hAnsi="Arial" w:cs="Arial"/>
                <w:sz w:val="16"/>
                <w:szCs w:val="16"/>
              </w:rPr>
              <w:t>Лм</w:t>
            </w:r>
          </w:p>
        </w:tc>
        <w:tc>
          <w:tcPr>
            <w:tcW w:w="0" w:type="auto"/>
          </w:tcPr>
          <w:p w:rsidR="005B16BB" w:rsidRPr="007F5E24" w:rsidRDefault="005B16BB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1200Лм</w:t>
            </w:r>
          </w:p>
        </w:tc>
      </w:tr>
      <w:tr w:rsidR="00E12915" w:rsidRPr="00A167D2" w:rsidTr="004B3898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Коррелированная цветовая температура</w:t>
            </w:r>
          </w:p>
        </w:tc>
        <w:tc>
          <w:tcPr>
            <w:tcW w:w="0" w:type="auto"/>
            <w:gridSpan w:val="2"/>
          </w:tcPr>
          <w:p w:rsidR="00E12915" w:rsidRPr="00A167D2" w:rsidRDefault="00E12915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4000К</w:t>
            </w:r>
          </w:p>
        </w:tc>
      </w:tr>
      <w:tr w:rsidR="00E12915" w:rsidRPr="00A167D2" w:rsidTr="001D0975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2D727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 xml:space="preserve">Общий индекс цветопередачи, </w:t>
            </w:r>
            <w:r w:rsidRPr="00A167D2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0" w:type="auto"/>
            <w:gridSpan w:val="2"/>
          </w:tcPr>
          <w:p w:rsidR="00E12915" w:rsidRPr="00A167D2" w:rsidRDefault="005B16BB" w:rsidP="002D72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12915" w:rsidRPr="00A167D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D25B36" w:rsidRPr="00A167D2" w:rsidTr="008D5B15">
        <w:trPr>
          <w:jc w:val="center"/>
        </w:trPr>
        <w:tc>
          <w:tcPr>
            <w:tcW w:w="0" w:type="auto"/>
            <w:vAlign w:val="center"/>
          </w:tcPr>
          <w:p w:rsidR="00D25B36" w:rsidRPr="00A167D2" w:rsidRDefault="00D25B36" w:rsidP="002D7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диапазон регулировки яркости</w:t>
            </w:r>
            <w:r w:rsidR="000B5C28">
              <w:rPr>
                <w:rFonts w:ascii="Arial" w:hAnsi="Arial" w:cs="Arial"/>
                <w:sz w:val="16"/>
                <w:szCs w:val="16"/>
              </w:rPr>
              <w:t xml:space="preserve"> (зависит от совместимости с диммером)</w:t>
            </w:r>
          </w:p>
        </w:tc>
        <w:tc>
          <w:tcPr>
            <w:tcW w:w="0" w:type="auto"/>
            <w:gridSpan w:val="2"/>
          </w:tcPr>
          <w:p w:rsidR="00D25B36" w:rsidRDefault="00350EAF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25B36">
              <w:rPr>
                <w:rFonts w:ascii="Arial" w:hAnsi="Arial" w:cs="Arial"/>
                <w:sz w:val="16"/>
                <w:szCs w:val="16"/>
              </w:rPr>
              <w:t>0-100%</w:t>
            </w:r>
          </w:p>
        </w:tc>
      </w:tr>
      <w:tr w:rsidR="00E12915" w:rsidRPr="00A167D2" w:rsidTr="008D5B15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2"/>
          </w:tcPr>
          <w:p w:rsidR="00E12915" w:rsidRPr="00A167D2" w:rsidRDefault="00714094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12915" w:rsidRPr="00A167D2" w:rsidTr="00D85CF3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0" w:type="auto"/>
            <w:gridSpan w:val="2"/>
          </w:tcPr>
          <w:p w:rsidR="00E12915" w:rsidRPr="00A167D2" w:rsidRDefault="00E12915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350EAF" w:rsidRPr="00A167D2" w:rsidTr="00BE20A5">
        <w:trPr>
          <w:jc w:val="center"/>
        </w:trPr>
        <w:tc>
          <w:tcPr>
            <w:tcW w:w="0" w:type="auto"/>
            <w:vAlign w:val="center"/>
          </w:tcPr>
          <w:p w:rsidR="00350EAF" w:rsidRPr="00A167D2" w:rsidRDefault="00350EAF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Угол рассеивания светильника</w:t>
            </w:r>
          </w:p>
        </w:tc>
        <w:tc>
          <w:tcPr>
            <w:tcW w:w="0" w:type="auto"/>
            <w:gridSpan w:val="2"/>
          </w:tcPr>
          <w:p w:rsidR="00350EAF" w:rsidRPr="00A167D2" w:rsidRDefault="00350EAF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21-25°</w:t>
            </w:r>
          </w:p>
        </w:tc>
      </w:tr>
      <w:tr w:rsidR="005B16BB" w:rsidRPr="00A167D2" w:rsidTr="00440A53">
        <w:trPr>
          <w:jc w:val="center"/>
        </w:trPr>
        <w:tc>
          <w:tcPr>
            <w:tcW w:w="0" w:type="auto"/>
            <w:vAlign w:val="center"/>
          </w:tcPr>
          <w:p w:rsidR="005B16BB" w:rsidRPr="00A167D2" w:rsidRDefault="005B16BB" w:rsidP="002D7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светильника</w:t>
            </w:r>
          </w:p>
        </w:tc>
        <w:tc>
          <w:tcPr>
            <w:tcW w:w="0" w:type="auto"/>
            <w:gridSpan w:val="2"/>
          </w:tcPr>
          <w:p w:rsidR="005B16BB" w:rsidRDefault="005B16BB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поворотный</w:t>
            </w:r>
          </w:p>
        </w:tc>
      </w:tr>
      <w:tr w:rsidR="005B16BB" w:rsidRPr="00A167D2" w:rsidTr="00440A53">
        <w:trPr>
          <w:jc w:val="center"/>
        </w:trPr>
        <w:tc>
          <w:tcPr>
            <w:tcW w:w="0" w:type="auto"/>
            <w:vAlign w:val="center"/>
          </w:tcPr>
          <w:p w:rsidR="005B16BB" w:rsidRDefault="005B16BB" w:rsidP="002D7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Угол поворота</w:t>
            </w:r>
            <w:r w:rsidR="000B5C28">
              <w:rPr>
                <w:rFonts w:ascii="Arial" w:hAnsi="Arial" w:cs="Arial"/>
                <w:sz w:val="16"/>
                <w:szCs w:val="16"/>
              </w:rPr>
              <w:t xml:space="preserve"> (см. на упаковке)</w:t>
            </w:r>
          </w:p>
        </w:tc>
        <w:tc>
          <w:tcPr>
            <w:tcW w:w="0" w:type="auto"/>
            <w:gridSpan w:val="2"/>
          </w:tcPr>
          <w:p w:rsidR="005B16BB" w:rsidRDefault="00D25B36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±15˚</w:t>
            </w:r>
          </w:p>
        </w:tc>
      </w:tr>
      <w:tr w:rsidR="00E12915" w:rsidRPr="00A167D2" w:rsidTr="00484FD4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</w:tcPr>
          <w:p w:rsidR="00E12915" w:rsidRPr="000B5C28" w:rsidRDefault="00E12915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A167D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12915" w:rsidRPr="00A167D2" w:rsidTr="000D0F89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0" w:type="auto"/>
            <w:gridSpan w:val="2"/>
          </w:tcPr>
          <w:p w:rsidR="00E12915" w:rsidRPr="000B5C28" w:rsidRDefault="00E12915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E12915" w:rsidRPr="00A167D2" w:rsidTr="00BB7C5D">
        <w:trPr>
          <w:jc w:val="center"/>
        </w:trPr>
        <w:tc>
          <w:tcPr>
            <w:tcW w:w="0" w:type="auto"/>
          </w:tcPr>
          <w:p w:rsidR="00E12915" w:rsidRPr="00026269" w:rsidRDefault="00E12915" w:rsidP="002D72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269">
              <w:rPr>
                <w:rFonts w:ascii="Arial" w:hAnsi="Arial" w:cs="Arial"/>
                <w:sz w:val="16"/>
                <w:szCs w:val="16"/>
              </w:rPr>
              <w:t>Тип крепления</w:t>
            </w:r>
          </w:p>
        </w:tc>
        <w:tc>
          <w:tcPr>
            <w:tcW w:w="0" w:type="auto"/>
            <w:gridSpan w:val="2"/>
          </w:tcPr>
          <w:p w:rsidR="00E12915" w:rsidRPr="00026269" w:rsidRDefault="00E12915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269">
              <w:rPr>
                <w:rFonts w:ascii="Arial" w:hAnsi="Arial" w:cs="Arial"/>
                <w:sz w:val="16"/>
                <w:szCs w:val="16"/>
              </w:rPr>
              <w:t>встраиваемый</w:t>
            </w:r>
          </w:p>
        </w:tc>
      </w:tr>
      <w:tr w:rsidR="00E12915" w:rsidRPr="00A167D2" w:rsidTr="001E11A9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2"/>
          </w:tcPr>
          <w:p w:rsidR="00E12915" w:rsidRPr="00B54602" w:rsidRDefault="00B54602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14094" w:rsidRPr="00A167D2" w:rsidTr="00C81EFB">
        <w:trPr>
          <w:jc w:val="center"/>
        </w:trPr>
        <w:tc>
          <w:tcPr>
            <w:tcW w:w="0" w:type="auto"/>
            <w:vAlign w:val="center"/>
          </w:tcPr>
          <w:p w:rsidR="00714094" w:rsidRPr="00A167D2" w:rsidRDefault="00714094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0" w:type="auto"/>
            <w:gridSpan w:val="2"/>
            <w:vAlign w:val="center"/>
          </w:tcPr>
          <w:p w:rsidR="00714094" w:rsidRPr="00A167D2" w:rsidRDefault="00714094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14094" w:rsidRPr="00A167D2" w:rsidTr="00C07E92">
        <w:trPr>
          <w:jc w:val="center"/>
        </w:trPr>
        <w:tc>
          <w:tcPr>
            <w:tcW w:w="0" w:type="auto"/>
            <w:vAlign w:val="center"/>
          </w:tcPr>
          <w:p w:rsidR="00714094" w:rsidRPr="00A167D2" w:rsidRDefault="00714094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Встраиваемый размер, мм</w:t>
            </w:r>
          </w:p>
        </w:tc>
        <w:tc>
          <w:tcPr>
            <w:tcW w:w="0" w:type="auto"/>
            <w:gridSpan w:val="2"/>
            <w:vAlign w:val="center"/>
          </w:tcPr>
          <w:p w:rsidR="00714094" w:rsidRPr="00A167D2" w:rsidRDefault="00714094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12915" w:rsidRPr="00A167D2" w:rsidTr="00A23D90">
        <w:trPr>
          <w:jc w:val="center"/>
        </w:trPr>
        <w:tc>
          <w:tcPr>
            <w:tcW w:w="0" w:type="auto"/>
            <w:vAlign w:val="center"/>
          </w:tcPr>
          <w:p w:rsidR="00E12915" w:rsidRPr="00026269" w:rsidRDefault="00E12915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026269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E12915" w:rsidRPr="00026269" w:rsidRDefault="00E12915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269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E12915" w:rsidRPr="00A167D2" w:rsidTr="00ED0270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2D7274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</w:tcPr>
          <w:p w:rsidR="00E12915" w:rsidRPr="00A167D2" w:rsidRDefault="00AD1045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bookmarkStart w:id="0" w:name="_GoBack"/>
            <w:bookmarkEnd w:id="0"/>
            <w:r w:rsidR="002D5220">
              <w:rPr>
                <w:rFonts w:ascii="Arial" w:hAnsi="Arial" w:cs="Arial"/>
                <w:sz w:val="16"/>
                <w:szCs w:val="16"/>
              </w:rPr>
              <w:t>1</w:t>
            </w:r>
            <w:r w:rsidR="00E12915" w:rsidRPr="00A167D2">
              <w:rPr>
                <w:rFonts w:ascii="Arial" w:hAnsi="Arial" w:cs="Arial"/>
                <w:sz w:val="16"/>
                <w:szCs w:val="16"/>
              </w:rPr>
              <w:t>..+</w:t>
            </w:r>
            <w:r w:rsidR="00E12915" w:rsidRPr="00714094">
              <w:rPr>
                <w:rFonts w:ascii="Arial" w:hAnsi="Arial" w:cs="Arial"/>
                <w:sz w:val="16"/>
                <w:szCs w:val="16"/>
              </w:rPr>
              <w:t>4</w:t>
            </w:r>
            <w:r w:rsidR="00E12915" w:rsidRPr="00A167D2">
              <w:rPr>
                <w:rFonts w:ascii="Arial" w:hAnsi="Arial" w:cs="Arial"/>
                <w:sz w:val="16"/>
                <w:szCs w:val="16"/>
              </w:rPr>
              <w:t>0 °С</w:t>
            </w:r>
          </w:p>
        </w:tc>
      </w:tr>
      <w:tr w:rsidR="00E12915" w:rsidRPr="00A167D2" w:rsidTr="00050330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2D7274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 xml:space="preserve">Номинальная продолжительность горения СДМ в светильнике при </w:t>
            </w:r>
            <w:r w:rsidRPr="00A167D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A167D2">
              <w:rPr>
                <w:rFonts w:ascii="Arial" w:hAnsi="Arial" w:cs="Arial"/>
                <w:sz w:val="16"/>
                <w:szCs w:val="16"/>
                <w:vertAlign w:val="subscript"/>
              </w:rPr>
              <w:t>70</w:t>
            </w:r>
          </w:p>
        </w:tc>
        <w:tc>
          <w:tcPr>
            <w:tcW w:w="0" w:type="auto"/>
            <w:gridSpan w:val="2"/>
          </w:tcPr>
          <w:p w:rsidR="00E12915" w:rsidRPr="00A167D2" w:rsidRDefault="00E12915" w:rsidP="002D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30000ч.</w:t>
            </w:r>
          </w:p>
        </w:tc>
      </w:tr>
    </w:tbl>
    <w:p w:rsidR="00E12915" w:rsidRPr="00E12915" w:rsidRDefault="00714094" w:rsidP="002D727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4"/>
        </w:rPr>
        <w:t>*П</w:t>
      </w:r>
      <w:r w:rsidR="00E12915" w:rsidRPr="001371BC">
        <w:rPr>
          <w:rFonts w:ascii="Arial" w:hAnsi="Arial" w:cs="Arial"/>
          <w:i/>
          <w:sz w:val="14"/>
          <w:szCs w:val="14"/>
        </w:rPr>
        <w:t>редставленные в данном руководстве технические характеристики могут незначительно отличаться</w:t>
      </w:r>
      <w:r>
        <w:rPr>
          <w:rFonts w:ascii="Arial" w:hAnsi="Arial" w:cs="Arial"/>
          <w:i/>
          <w:sz w:val="14"/>
          <w:szCs w:val="14"/>
        </w:rPr>
        <w:t xml:space="preserve"> в зависимости от партии производства.</w:t>
      </w:r>
      <w:r w:rsidR="00E12915" w:rsidRPr="001371BC">
        <w:rPr>
          <w:rFonts w:ascii="Arial" w:hAnsi="Arial" w:cs="Arial"/>
          <w:i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П</w:t>
      </w:r>
      <w:r w:rsidR="00E12915" w:rsidRPr="001371BC">
        <w:rPr>
          <w:rFonts w:ascii="Arial" w:hAnsi="Arial" w:cs="Arial"/>
          <w:i/>
          <w:sz w:val="14"/>
          <w:szCs w:val="14"/>
        </w:rPr>
        <w:t xml:space="preserve">роизводитель имеет право вносить изменения в конструкцию </w:t>
      </w:r>
      <w:r>
        <w:rPr>
          <w:rFonts w:ascii="Arial" w:hAnsi="Arial" w:cs="Arial"/>
          <w:i/>
          <w:sz w:val="14"/>
          <w:szCs w:val="14"/>
        </w:rPr>
        <w:t>товара</w:t>
      </w:r>
      <w:r w:rsidR="00E12915" w:rsidRPr="001371BC">
        <w:rPr>
          <w:rFonts w:ascii="Arial" w:hAnsi="Arial" w:cs="Arial"/>
          <w:i/>
          <w:sz w:val="14"/>
          <w:szCs w:val="14"/>
        </w:rPr>
        <w:t xml:space="preserve"> без предварительного уведомления (см. на упаковке)</w:t>
      </w:r>
    </w:p>
    <w:p w:rsidR="00B42CFF" w:rsidRPr="00A167D2" w:rsidRDefault="00B42CFF" w:rsidP="002D7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Pr="00A167D2" w:rsidRDefault="00B42CFF" w:rsidP="002D72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Светильник.</w:t>
      </w:r>
    </w:p>
    <w:p w:rsidR="00B42CFF" w:rsidRPr="00A167D2" w:rsidRDefault="00DD3631" w:rsidP="002D72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</w:t>
      </w:r>
      <w:r w:rsidR="00B42CFF" w:rsidRPr="00A167D2">
        <w:rPr>
          <w:rFonts w:ascii="Arial" w:hAnsi="Arial" w:cs="Arial"/>
          <w:sz w:val="16"/>
          <w:szCs w:val="16"/>
        </w:rPr>
        <w:t>райвер.</w:t>
      </w:r>
    </w:p>
    <w:p w:rsidR="00B42CFF" w:rsidRPr="00A167D2" w:rsidRDefault="00B42CFF" w:rsidP="002D72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A167D2" w:rsidRDefault="00B42CFF" w:rsidP="002D72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A167D2" w:rsidRDefault="00B42CFF" w:rsidP="002D7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Подключение.</w:t>
      </w:r>
    </w:p>
    <w:p w:rsidR="00BB4683" w:rsidRPr="00A167D2" w:rsidRDefault="00BB4683" w:rsidP="002D7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Достаньте светильник из упаковки и проведите внеш</w:t>
      </w:r>
      <w:r w:rsidR="00F616B5" w:rsidRPr="00A167D2">
        <w:rPr>
          <w:rFonts w:ascii="Arial" w:hAnsi="Arial" w:cs="Arial"/>
          <w:sz w:val="16"/>
          <w:szCs w:val="16"/>
        </w:rPr>
        <w:t>н</w:t>
      </w:r>
      <w:r w:rsidRPr="00A167D2">
        <w:rPr>
          <w:rFonts w:ascii="Arial" w:hAnsi="Arial" w:cs="Arial"/>
          <w:sz w:val="16"/>
          <w:szCs w:val="16"/>
        </w:rPr>
        <w:t>ий осмотр</w:t>
      </w:r>
      <w:r w:rsidR="00F616B5" w:rsidRPr="00A167D2">
        <w:rPr>
          <w:rFonts w:ascii="Arial" w:hAnsi="Arial" w:cs="Arial"/>
          <w:sz w:val="16"/>
          <w:szCs w:val="16"/>
        </w:rPr>
        <w:t>, проверьте наличие всей необходимой комплектации.</w:t>
      </w:r>
    </w:p>
    <w:p w:rsidR="001205D5" w:rsidRPr="00A167D2" w:rsidRDefault="001205D5" w:rsidP="002D7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Обесточьте и подготовьте к подключению кабель питающей сети.</w:t>
      </w:r>
      <w:r w:rsidR="00F616B5" w:rsidRPr="00A167D2">
        <w:rPr>
          <w:rFonts w:ascii="Arial" w:hAnsi="Arial" w:cs="Arial"/>
          <w:sz w:val="16"/>
          <w:szCs w:val="16"/>
        </w:rPr>
        <w:t xml:space="preserve"> Подведите питающий кабель к месту установки светильника.</w:t>
      </w:r>
    </w:p>
    <w:p w:rsidR="00F616B5" w:rsidRPr="00A167D2" w:rsidRDefault="00F616B5" w:rsidP="002D7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Выполните разметку потолка и подготовку монтажных отверстий в соответствии с установочными размерами светильника, указанными в данной инструкции и на упаковке светильника.</w:t>
      </w:r>
    </w:p>
    <w:p w:rsidR="00B42CFF" w:rsidRPr="00A167D2" w:rsidRDefault="00B42CFF" w:rsidP="002D7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 может использоваться только со светодиодн</w:t>
      </w:r>
      <w:r w:rsidR="00DD3631">
        <w:rPr>
          <w:rFonts w:ascii="Arial" w:hAnsi="Arial" w:cs="Arial"/>
          <w:sz w:val="16"/>
          <w:szCs w:val="16"/>
        </w:rPr>
        <w:t>ым драйвером (идет в комплекте поставки)</w:t>
      </w:r>
      <w:r w:rsidRPr="00A167D2">
        <w:rPr>
          <w:rFonts w:ascii="Arial" w:hAnsi="Arial" w:cs="Arial"/>
          <w:sz w:val="16"/>
          <w:szCs w:val="16"/>
        </w:rPr>
        <w:t xml:space="preserve">. </w:t>
      </w:r>
    </w:p>
    <w:p w:rsidR="00B42CFF" w:rsidRPr="00A167D2" w:rsidRDefault="001205D5" w:rsidP="002D7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При помощ</w:t>
      </w:r>
      <w:r w:rsidR="00594C10" w:rsidRPr="00A167D2">
        <w:rPr>
          <w:rFonts w:ascii="Arial" w:hAnsi="Arial" w:cs="Arial"/>
          <w:sz w:val="16"/>
          <w:szCs w:val="16"/>
        </w:rPr>
        <w:t>и специального разъема подключите к светильнику</w:t>
      </w:r>
      <w:r w:rsidRPr="00A167D2">
        <w:rPr>
          <w:rFonts w:ascii="Arial" w:hAnsi="Arial" w:cs="Arial"/>
          <w:sz w:val="16"/>
          <w:szCs w:val="16"/>
        </w:rPr>
        <w:t xml:space="preserve"> драйвер</w:t>
      </w:r>
      <w:r w:rsidR="00F51802" w:rsidRPr="00A167D2">
        <w:rPr>
          <w:rFonts w:ascii="Arial" w:hAnsi="Arial" w:cs="Arial"/>
          <w:sz w:val="16"/>
          <w:szCs w:val="16"/>
        </w:rPr>
        <w:t>.</w:t>
      </w:r>
      <w:r w:rsidR="00594C10" w:rsidRPr="00A167D2">
        <w:rPr>
          <w:rFonts w:ascii="Arial" w:hAnsi="Arial" w:cs="Arial"/>
          <w:sz w:val="16"/>
          <w:szCs w:val="16"/>
        </w:rPr>
        <w:t xml:space="preserve"> Затем осуществите подключение питающего кабеля к проводам драйвера. Схема подключения светильника представлена ниже:</w:t>
      </w:r>
    </w:p>
    <w:p w:rsidR="00594C10" w:rsidRPr="00A167D2" w:rsidRDefault="00594C10" w:rsidP="002D7274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183857" cy="1180531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1" cy="119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B5" w:rsidRPr="00A167D2" w:rsidRDefault="00F616B5" w:rsidP="002D7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Установите светильник в монтажной нише как показано на схеме:</w:t>
      </w:r>
    </w:p>
    <w:p w:rsidR="00F616B5" w:rsidRPr="00A167D2" w:rsidRDefault="00F616B5" w:rsidP="002D7274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684896" cy="665778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76" cy="66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FF" w:rsidRPr="00A167D2" w:rsidRDefault="00594C10" w:rsidP="002D7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Включите питание</w:t>
      </w:r>
      <w:r w:rsidR="00B42CFF" w:rsidRPr="00A167D2">
        <w:rPr>
          <w:rFonts w:ascii="Arial" w:hAnsi="Arial" w:cs="Arial"/>
          <w:sz w:val="16"/>
          <w:szCs w:val="16"/>
        </w:rPr>
        <w:t>.</w:t>
      </w:r>
    </w:p>
    <w:p w:rsidR="00F616B5" w:rsidRPr="00A167D2" w:rsidRDefault="00F616B5" w:rsidP="002D7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lastRenderedPageBreak/>
        <w:t>Техническое обслуживание</w:t>
      </w:r>
    </w:p>
    <w:p w:rsidR="00F616B5" w:rsidRPr="00A167D2" w:rsidRDefault="00F616B5" w:rsidP="002D72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Обслуживание светильника проводить только при отключенном электропитании.</w:t>
      </w:r>
    </w:p>
    <w:p w:rsidR="00F616B5" w:rsidRPr="00A167D2" w:rsidRDefault="00F616B5" w:rsidP="002D7274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Протирку от пыли корпуса и оптического блока светильника осуществлять мягкой тканью по мере загрязнения.</w:t>
      </w:r>
    </w:p>
    <w:p w:rsidR="00B42CFF" w:rsidRPr="00A167D2" w:rsidRDefault="00B42CFF" w:rsidP="002D7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F616B5" w:rsidRPr="00A167D2" w:rsidRDefault="00051614" w:rsidP="002D727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работам</w:t>
      </w:r>
      <w:r w:rsidR="00B42CFF" w:rsidRPr="00A167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</w:t>
      </w:r>
      <w:r w:rsidR="00B42CFF" w:rsidRPr="00A167D2">
        <w:rPr>
          <w:rFonts w:ascii="Arial" w:hAnsi="Arial" w:cs="Arial"/>
          <w:sz w:val="16"/>
          <w:szCs w:val="16"/>
        </w:rPr>
        <w:t>о</w:t>
      </w:r>
      <w:r>
        <w:rPr>
          <w:rFonts w:ascii="Arial" w:hAnsi="Arial" w:cs="Arial"/>
          <w:sz w:val="16"/>
          <w:szCs w:val="16"/>
        </w:rPr>
        <w:t xml:space="preserve"> установке и подключению</w:t>
      </w:r>
      <w:r w:rsidR="00B42CFF" w:rsidRPr="00A167D2">
        <w:rPr>
          <w:rFonts w:ascii="Arial" w:hAnsi="Arial" w:cs="Arial"/>
          <w:sz w:val="16"/>
          <w:szCs w:val="16"/>
        </w:rPr>
        <w:t xml:space="preserve"> светильник</w:t>
      </w:r>
      <w:r>
        <w:rPr>
          <w:rFonts w:ascii="Arial" w:hAnsi="Arial" w:cs="Arial"/>
          <w:sz w:val="16"/>
          <w:szCs w:val="16"/>
        </w:rPr>
        <w:t>а</w:t>
      </w:r>
      <w:r w:rsidR="00B42CFF" w:rsidRPr="00A167D2">
        <w:rPr>
          <w:rFonts w:ascii="Arial" w:hAnsi="Arial" w:cs="Arial"/>
          <w:sz w:val="16"/>
          <w:szCs w:val="16"/>
        </w:rPr>
        <w:t xml:space="preserve"> допускаются лица имеющие </w:t>
      </w:r>
      <w:r>
        <w:rPr>
          <w:rFonts w:ascii="Arial" w:hAnsi="Arial" w:cs="Arial"/>
          <w:sz w:val="16"/>
          <w:szCs w:val="16"/>
        </w:rPr>
        <w:t xml:space="preserve">необходимую квалификацию и допуск по электробезопасности не ниже </w:t>
      </w:r>
      <w:r>
        <w:rPr>
          <w:rFonts w:ascii="Arial" w:hAnsi="Arial" w:cs="Arial"/>
          <w:sz w:val="16"/>
          <w:szCs w:val="16"/>
          <w:lang w:val="en-US"/>
        </w:rPr>
        <w:t>III</w:t>
      </w:r>
      <w:r w:rsidR="00B42CFF" w:rsidRPr="00A167D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Обратитесь к квалифицированному электрику.</w:t>
      </w:r>
    </w:p>
    <w:p w:rsidR="00F616B5" w:rsidRPr="00A167D2" w:rsidRDefault="00594C10" w:rsidP="002D727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 xml:space="preserve">Все работы со светильником выполняются только при отключенном </w:t>
      </w:r>
      <w:r w:rsidR="00051614">
        <w:rPr>
          <w:rFonts w:ascii="Arial" w:hAnsi="Arial" w:cs="Arial"/>
          <w:sz w:val="16"/>
          <w:szCs w:val="16"/>
        </w:rPr>
        <w:t>электропитании</w:t>
      </w:r>
      <w:r w:rsidRPr="00A167D2">
        <w:rPr>
          <w:rFonts w:ascii="Arial" w:hAnsi="Arial" w:cs="Arial"/>
          <w:sz w:val="16"/>
          <w:szCs w:val="16"/>
        </w:rPr>
        <w:t>.</w:t>
      </w:r>
    </w:p>
    <w:p w:rsidR="00F616B5" w:rsidRPr="00A167D2" w:rsidRDefault="00371417" w:rsidP="002D727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Запрещено </w:t>
      </w:r>
      <w:r w:rsidR="00B42CFF" w:rsidRPr="00A167D2">
        <w:rPr>
          <w:rFonts w:ascii="Arial" w:hAnsi="Arial" w:cs="Arial"/>
          <w:sz w:val="16"/>
          <w:szCs w:val="16"/>
        </w:rPr>
        <w:t>вскрыва</w:t>
      </w:r>
      <w:r>
        <w:rPr>
          <w:rFonts w:ascii="Arial" w:hAnsi="Arial" w:cs="Arial"/>
          <w:sz w:val="16"/>
          <w:szCs w:val="16"/>
        </w:rPr>
        <w:t>ть</w:t>
      </w:r>
      <w:r w:rsidR="00B42CFF" w:rsidRPr="00A167D2">
        <w:rPr>
          <w:rFonts w:ascii="Arial" w:hAnsi="Arial" w:cs="Arial"/>
          <w:sz w:val="16"/>
          <w:szCs w:val="16"/>
        </w:rPr>
        <w:t xml:space="preserve"> корпус светильника</w:t>
      </w:r>
      <w:r>
        <w:rPr>
          <w:rFonts w:ascii="Arial" w:hAnsi="Arial" w:cs="Arial"/>
          <w:sz w:val="16"/>
          <w:szCs w:val="16"/>
        </w:rPr>
        <w:t xml:space="preserve"> или драйвера</w:t>
      </w:r>
      <w:r w:rsidR="00B42CFF" w:rsidRPr="00A167D2">
        <w:rPr>
          <w:rFonts w:ascii="Arial" w:hAnsi="Arial" w:cs="Arial"/>
          <w:sz w:val="16"/>
          <w:szCs w:val="16"/>
        </w:rPr>
        <w:t>, это может привести к повреждению внутренних частей конструкции светильника</w:t>
      </w:r>
      <w:r>
        <w:rPr>
          <w:rFonts w:ascii="Arial" w:hAnsi="Arial" w:cs="Arial"/>
          <w:sz w:val="16"/>
          <w:szCs w:val="16"/>
        </w:rPr>
        <w:t xml:space="preserve"> и опасности поражения электрическим током</w:t>
      </w:r>
      <w:r w:rsidR="00B42CFF" w:rsidRPr="00A167D2">
        <w:rPr>
          <w:rFonts w:ascii="Arial" w:hAnsi="Arial" w:cs="Arial"/>
          <w:sz w:val="16"/>
          <w:szCs w:val="16"/>
        </w:rPr>
        <w:t>.</w:t>
      </w:r>
    </w:p>
    <w:p w:rsidR="00F616B5" w:rsidRDefault="00B42CFF" w:rsidP="002D727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371417" w:rsidRDefault="00371417" w:rsidP="002D727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Запрещена эксплуатация светильника в помещениях с повышенным содержанием пыли или влаги.</w:t>
      </w:r>
    </w:p>
    <w:p w:rsidR="00FA1DC7" w:rsidRPr="00A167D2" w:rsidRDefault="00FA1DC7" w:rsidP="002D727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устанавливать вблизи нагревательных приборов, систем отопления и кондиционирования – дополнительный нагрев корпуса светильника может привести к сокращению срока службы.</w:t>
      </w:r>
    </w:p>
    <w:p w:rsidR="00F616B5" w:rsidRPr="00A167D2" w:rsidRDefault="00594C10" w:rsidP="002D727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Запрещена эксплуатация светильника при поврежденной изоляции питающего кабеля, поврежденным корпусом драйвера или светильника.</w:t>
      </w:r>
    </w:p>
    <w:p w:rsidR="00B24C54" w:rsidRPr="00B24C54" w:rsidRDefault="00051614" w:rsidP="002D727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допускать превышения номинального напряжения питания более чем на 10%</w:t>
      </w:r>
      <w:r w:rsidR="00B24C54" w:rsidRPr="00B24C54">
        <w:rPr>
          <w:rFonts w:ascii="Arial" w:hAnsi="Arial" w:cs="Arial"/>
          <w:sz w:val="16"/>
          <w:szCs w:val="16"/>
        </w:rPr>
        <w:t>.</w:t>
      </w:r>
    </w:p>
    <w:p w:rsidR="00B24C54" w:rsidRPr="00A167D2" w:rsidRDefault="00B24C54" w:rsidP="002D7274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026269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A167D2" w:rsidRDefault="00B42CFF" w:rsidP="002D727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A167D2">
        <w:rPr>
          <w:rFonts w:ascii="Arial" w:eastAsia="Times New Roman" w:hAnsi="Arial" w:cs="Arial"/>
          <w:b/>
          <w:sz w:val="16"/>
          <w:szCs w:val="16"/>
        </w:rPr>
        <w:t xml:space="preserve">Характерные неисправности и </w:t>
      </w:r>
      <w:r w:rsidR="00F616B5" w:rsidRPr="00A167D2">
        <w:rPr>
          <w:rFonts w:ascii="Arial" w:eastAsia="Times New Roman" w:hAnsi="Arial" w:cs="Arial"/>
          <w:b/>
          <w:sz w:val="16"/>
          <w:szCs w:val="16"/>
        </w:rPr>
        <w:t>способы</w:t>
      </w:r>
      <w:r w:rsidRPr="00A167D2">
        <w:rPr>
          <w:rFonts w:ascii="Arial" w:eastAsia="Times New Roman" w:hAnsi="Arial" w:cs="Arial"/>
          <w:b/>
          <w:sz w:val="16"/>
          <w:szCs w:val="16"/>
        </w:rPr>
        <w:t xml:space="preserve"> их устранения</w:t>
      </w:r>
    </w:p>
    <w:tbl>
      <w:tblPr>
        <w:tblW w:w="9214" w:type="dxa"/>
        <w:tblInd w:w="534" w:type="dxa"/>
        <w:tblLook w:val="04A0"/>
      </w:tblPr>
      <w:tblGrid>
        <w:gridCol w:w="2764"/>
        <w:gridCol w:w="2885"/>
        <w:gridCol w:w="3565"/>
      </w:tblGrid>
      <w:tr w:rsidR="00D25B36" w:rsidRPr="00A167D2" w:rsidTr="00A167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2D727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67D2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2D72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67D2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A167D2" w:rsidRDefault="00B42CFF" w:rsidP="002D727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67D2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D25B36" w:rsidRPr="00A167D2" w:rsidTr="00A167D2">
        <w:trPr>
          <w:trHeight w:val="13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2D727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67D2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A167D2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A167D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167D2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A167D2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A167D2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2D72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A167D2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A167D2" w:rsidRDefault="00B42CFF" w:rsidP="002D72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67D2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A167D2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D25B36" w:rsidRPr="00A167D2" w:rsidTr="00A167D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2D7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2D72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A167D2" w:rsidRDefault="00B42CFF" w:rsidP="002D72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D25B36" w:rsidRPr="00A167D2" w:rsidTr="00D92FF9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2CFF" w:rsidRPr="00A167D2" w:rsidRDefault="00B42CFF" w:rsidP="002D7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42CFF" w:rsidRPr="00A167D2" w:rsidRDefault="00B42CFF" w:rsidP="002D72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A167D2" w:rsidRDefault="00B42CFF" w:rsidP="002D72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D25B36" w:rsidRPr="00A167D2" w:rsidTr="00D92FF9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D92FF9" w:rsidRPr="00A167D2" w:rsidRDefault="00D92FF9" w:rsidP="002D7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 выключенном состоянии светильник тускло светит или моргает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92FF9" w:rsidRPr="00A167D2" w:rsidRDefault="00D92FF9" w:rsidP="002D72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подключен к сети питания через выключатель с неоновой или светодиодной подсветкой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FF9" w:rsidRPr="00A167D2" w:rsidRDefault="00D92FF9" w:rsidP="002D72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Подключите светильник через выключатель без подсветки, либо отключите подсветку</w:t>
            </w:r>
          </w:p>
        </w:tc>
      </w:tr>
      <w:tr w:rsidR="00D25B36" w:rsidRPr="00A167D2" w:rsidTr="00D25B36">
        <w:trPr>
          <w:trHeight w:val="30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92FF9" w:rsidRDefault="00D92FF9" w:rsidP="002D7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92FF9" w:rsidRDefault="00D92FF9" w:rsidP="002D72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подключен к сети через выключатель, который рвет нулевой провод, а не фазовый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FF9" w:rsidRPr="00A167D2" w:rsidRDefault="00D92FF9" w:rsidP="002D72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Обратитесь к квалифицированному электрику, чтобы устранить </w:t>
            </w:r>
            <w:r w:rsidR="00FA1DC7">
              <w:rPr>
                <w:rFonts w:ascii="Arial" w:hAnsi="Arial" w:cs="Arial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t>исправ</w:t>
            </w:r>
            <w:r w:rsidR="00FA1DC7">
              <w:rPr>
                <w:rFonts w:ascii="Arial" w:hAnsi="Arial" w:cs="Arial"/>
                <w:sz w:val="16"/>
                <w:szCs w:val="16"/>
              </w:rPr>
              <w:t>ность  электрической проводки</w:t>
            </w:r>
          </w:p>
        </w:tc>
      </w:tr>
      <w:tr w:rsidR="00D25B36" w:rsidRPr="00A167D2" w:rsidTr="00D25B36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36" w:rsidRDefault="00D25B36" w:rsidP="002D7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 работе с диммером, регулировка яркости происходит ступенчато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5B36" w:rsidRDefault="00D25B36" w:rsidP="002D72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Подключенный диммер требует минимальной нагрузки, которая превышает мощность подключенных светильников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B36" w:rsidRDefault="00D25B36" w:rsidP="002D72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Увеличьте количество подключенных светильников, либо включите параллельно светильникам лампу накаливания, чтобы увеличить подключенную 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диммеру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мощность нагрузки. Обратитесь к квалифицированному электрику.</w:t>
            </w:r>
          </w:p>
        </w:tc>
      </w:tr>
      <w:tr w:rsidR="00D25B36" w:rsidRPr="00A167D2" w:rsidTr="00D25B36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36" w:rsidRDefault="00D25B36" w:rsidP="002D72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Светильник мерцает на низких уровнях яркости. Яркость свечения не снижается плавно до нулевого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5B36" w:rsidRDefault="00D25B36" w:rsidP="002D7274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Особенность работы диммера со светодиодными светильниками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B36" w:rsidRDefault="00D25B36" w:rsidP="002D7274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является неисправностью</w:t>
            </w:r>
          </w:p>
        </w:tc>
      </w:tr>
    </w:tbl>
    <w:p w:rsidR="00F616B5" w:rsidRPr="002D7274" w:rsidRDefault="00FA1DC7" w:rsidP="002D7274">
      <w:pPr>
        <w:pStyle w:val="a3"/>
        <w:spacing w:after="0" w:line="240" w:lineRule="auto"/>
        <w:jc w:val="both"/>
        <w:rPr>
          <w:rFonts w:ascii="Arial" w:hAnsi="Arial" w:cs="Arial"/>
          <w:b/>
          <w:i/>
          <w:sz w:val="14"/>
          <w:szCs w:val="14"/>
        </w:rPr>
      </w:pPr>
      <w:r w:rsidRPr="002D7274">
        <w:rPr>
          <w:rFonts w:ascii="Arial" w:hAnsi="Arial" w:cs="Arial"/>
          <w:i/>
          <w:sz w:val="14"/>
          <w:szCs w:val="14"/>
        </w:rPr>
        <w:t>Если при помощи произведенных действий не удалось устранить неисправность, то дальнейший ремонт не целесообразен  (неисправимый дефект). Обратитесь в место продажи товара.</w:t>
      </w:r>
    </w:p>
    <w:p w:rsidR="00B42CFF" w:rsidRPr="00A167D2" w:rsidRDefault="00B42CFF" w:rsidP="002D7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Хранение</w:t>
      </w:r>
    </w:p>
    <w:p w:rsidR="00B42CFF" w:rsidRPr="00A167D2" w:rsidRDefault="00056979" w:rsidP="002D727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  <w:r w:rsidR="00FA1DC7">
        <w:rPr>
          <w:rFonts w:ascii="Arial" w:hAnsi="Arial" w:cs="Arial"/>
          <w:sz w:val="16"/>
          <w:szCs w:val="16"/>
        </w:rPr>
        <w:t xml:space="preserve"> Срок хранения товара в данных условиях не более 5 лет.</w:t>
      </w:r>
    </w:p>
    <w:p w:rsidR="00B42CFF" w:rsidRPr="00A167D2" w:rsidRDefault="00B42CFF" w:rsidP="002D72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A167D2" w:rsidRDefault="00B42CFF" w:rsidP="002D727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A167D2" w:rsidRDefault="00B42CFF" w:rsidP="002D727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A167D2" w:rsidRDefault="00B42CFF" w:rsidP="002D7274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056979" w:rsidRPr="00A167D2" w:rsidRDefault="00056979" w:rsidP="002D727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Сертификация</w:t>
      </w:r>
    </w:p>
    <w:p w:rsidR="00056979" w:rsidRPr="00A167D2" w:rsidRDefault="00056979" w:rsidP="002D7274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</w:t>
      </w:r>
      <w:r w:rsidR="00714094">
        <w:rPr>
          <w:rFonts w:ascii="Arial" w:hAnsi="Arial" w:cs="Arial"/>
          <w:sz w:val="16"/>
          <w:szCs w:val="16"/>
        </w:rPr>
        <w:t>Таможенного союза</w:t>
      </w:r>
      <w:r w:rsidRPr="00A167D2">
        <w:rPr>
          <w:rFonts w:ascii="Arial" w:hAnsi="Arial" w:cs="Arial"/>
          <w:sz w:val="16"/>
          <w:szCs w:val="16"/>
        </w:rPr>
        <w:t xml:space="preserve"> техническим регламентам. Информацию о сертификации смотрите на индивидуальной упаковке.</w:t>
      </w:r>
    </w:p>
    <w:p w:rsidR="00056979" w:rsidRPr="00A167D2" w:rsidRDefault="00056979" w:rsidP="002D727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056979" w:rsidRPr="00A167D2" w:rsidRDefault="00056979" w:rsidP="002D727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Сделано в Китае. Информация об изготовителе нанесена на индивидуальную упаковку. Дата изготовления нанесена на корпус светильника в формате ММ.ГГ</w:t>
      </w:r>
      <w:r w:rsidR="00B24C54">
        <w:rPr>
          <w:rFonts w:ascii="Arial" w:hAnsi="Arial" w:cs="Arial"/>
          <w:sz w:val="16"/>
          <w:szCs w:val="16"/>
        </w:rPr>
        <w:t>ГГ</w:t>
      </w:r>
      <w:r w:rsidRPr="00A167D2">
        <w:rPr>
          <w:rFonts w:ascii="Arial" w:hAnsi="Arial" w:cs="Arial"/>
          <w:sz w:val="16"/>
          <w:szCs w:val="16"/>
        </w:rPr>
        <w:t>, где ММ – месяц изготовления, ГГ</w:t>
      </w:r>
      <w:r w:rsidR="00B24C54">
        <w:rPr>
          <w:rFonts w:ascii="Arial" w:hAnsi="Arial" w:cs="Arial"/>
          <w:sz w:val="16"/>
          <w:szCs w:val="16"/>
        </w:rPr>
        <w:t>ГГ</w:t>
      </w:r>
      <w:r w:rsidRPr="00A167D2">
        <w:rPr>
          <w:rFonts w:ascii="Arial" w:hAnsi="Arial" w:cs="Arial"/>
          <w:sz w:val="16"/>
          <w:szCs w:val="16"/>
        </w:rPr>
        <w:t xml:space="preserve"> – год изготовления.</w:t>
      </w:r>
    </w:p>
    <w:p w:rsidR="00B42CFF" w:rsidRPr="00A167D2" w:rsidRDefault="00B42CFF" w:rsidP="002D727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B42CFF" w:rsidRPr="00A167D2" w:rsidRDefault="00B322EA" w:rsidP="002D7274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Гарантийный срок на товар указан на индивидуальной упаковке.  </w:t>
      </w:r>
    </w:p>
    <w:p w:rsidR="00B42CFF" w:rsidRPr="00A167D2" w:rsidRDefault="00056979" w:rsidP="002D7274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</w:t>
      </w:r>
      <w:r w:rsidR="00A167D2" w:rsidRPr="00A167D2">
        <w:rPr>
          <w:rFonts w:ascii="Arial" w:hAnsi="Arial" w:cs="Arial"/>
          <w:sz w:val="16"/>
          <w:szCs w:val="16"/>
        </w:rPr>
        <w:t xml:space="preserve"> соблюдения</w:t>
      </w:r>
      <w:r w:rsidRPr="00A167D2">
        <w:rPr>
          <w:rFonts w:ascii="Arial" w:hAnsi="Arial" w:cs="Arial"/>
          <w:sz w:val="16"/>
          <w:szCs w:val="16"/>
        </w:rPr>
        <w:t xml:space="preserve"> </w:t>
      </w:r>
      <w:r w:rsidR="00A167D2" w:rsidRPr="00A167D2">
        <w:rPr>
          <w:rFonts w:ascii="Arial" w:hAnsi="Arial" w:cs="Arial"/>
          <w:sz w:val="16"/>
          <w:szCs w:val="16"/>
        </w:rPr>
        <w:t>правил</w:t>
      </w:r>
      <w:r w:rsidRPr="00A167D2">
        <w:rPr>
          <w:rFonts w:ascii="Arial" w:hAnsi="Arial" w:cs="Arial"/>
          <w:sz w:val="16"/>
          <w:szCs w:val="16"/>
        </w:rPr>
        <w:t xml:space="preserve"> эксплуатации</w:t>
      </w:r>
      <w:r w:rsidR="00A167D2" w:rsidRPr="00A167D2">
        <w:rPr>
          <w:rFonts w:ascii="Arial" w:hAnsi="Arial" w:cs="Arial"/>
          <w:sz w:val="16"/>
          <w:szCs w:val="16"/>
        </w:rPr>
        <w:t>, транспортировки и хранения</w:t>
      </w:r>
      <w:r w:rsidRPr="00A167D2">
        <w:rPr>
          <w:rFonts w:ascii="Arial" w:hAnsi="Arial" w:cs="Arial"/>
          <w:sz w:val="16"/>
          <w:szCs w:val="16"/>
        </w:rPr>
        <w:t xml:space="preserve"> </w:t>
      </w:r>
      <w:r w:rsidR="00A167D2" w:rsidRPr="00A167D2">
        <w:rPr>
          <w:rFonts w:ascii="Arial" w:hAnsi="Arial" w:cs="Arial"/>
          <w:sz w:val="16"/>
          <w:szCs w:val="16"/>
        </w:rPr>
        <w:t>приведенных в данной инструкции</w:t>
      </w:r>
      <w:r w:rsidR="00B42CFF" w:rsidRPr="00A167D2">
        <w:rPr>
          <w:rFonts w:ascii="Arial" w:hAnsi="Arial" w:cs="Arial"/>
          <w:sz w:val="16"/>
          <w:szCs w:val="16"/>
        </w:rPr>
        <w:t>.</w:t>
      </w:r>
    </w:p>
    <w:p w:rsidR="00B42CFF" w:rsidRPr="00A167D2" w:rsidRDefault="00B42CFF" w:rsidP="002D7274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Гарантийные обязательства выполняются продавцом</w:t>
      </w:r>
      <w:r w:rsidR="00FA1DC7">
        <w:rPr>
          <w:rFonts w:ascii="Arial" w:hAnsi="Arial" w:cs="Arial"/>
          <w:sz w:val="16"/>
          <w:szCs w:val="16"/>
        </w:rPr>
        <w:t xml:space="preserve"> товара.</w:t>
      </w:r>
      <w:r w:rsidRPr="00A167D2">
        <w:rPr>
          <w:rFonts w:ascii="Arial" w:hAnsi="Arial" w:cs="Arial"/>
          <w:sz w:val="16"/>
          <w:szCs w:val="16"/>
        </w:rPr>
        <w:t xml:space="preserve"> </w:t>
      </w:r>
      <w:r w:rsidR="00FA1DC7">
        <w:rPr>
          <w:rFonts w:ascii="Arial" w:hAnsi="Arial" w:cs="Arial"/>
          <w:sz w:val="16"/>
          <w:szCs w:val="16"/>
        </w:rPr>
        <w:t>Срок гарантии отсчитывается с момента</w:t>
      </w:r>
      <w:r w:rsidR="00FA1DC7" w:rsidRPr="00A167D2">
        <w:rPr>
          <w:rFonts w:ascii="Arial" w:hAnsi="Arial" w:cs="Arial"/>
          <w:sz w:val="16"/>
          <w:szCs w:val="16"/>
        </w:rPr>
        <w:t xml:space="preserve"> продажи</w:t>
      </w:r>
      <w:r w:rsidR="00FA1DC7">
        <w:rPr>
          <w:rFonts w:ascii="Arial" w:hAnsi="Arial" w:cs="Arial"/>
          <w:sz w:val="16"/>
          <w:szCs w:val="16"/>
        </w:rPr>
        <w:t xml:space="preserve"> товара</w:t>
      </w:r>
      <w:r w:rsidR="00FA1DC7" w:rsidRPr="00A167D2">
        <w:rPr>
          <w:rFonts w:ascii="Arial" w:hAnsi="Arial" w:cs="Arial"/>
          <w:sz w:val="16"/>
          <w:szCs w:val="16"/>
        </w:rPr>
        <w:t>, дата устанавливается на основании документов (или копий документов) удостоверяющих факт продажи.</w:t>
      </w:r>
      <w:r w:rsidR="00FA1DC7">
        <w:rPr>
          <w:rFonts w:ascii="Arial" w:hAnsi="Arial" w:cs="Arial"/>
          <w:sz w:val="16"/>
          <w:szCs w:val="16"/>
        </w:rPr>
        <w:t xml:space="preserve"> В случае отсутствия документов удостоверяющих дату покупки товара, гарантийный срок отсчитывается от даты производства товара.</w:t>
      </w:r>
      <w:r w:rsidRPr="00A167D2">
        <w:rPr>
          <w:rFonts w:ascii="Arial" w:hAnsi="Arial" w:cs="Arial"/>
          <w:sz w:val="16"/>
          <w:szCs w:val="16"/>
        </w:rPr>
        <w:t xml:space="preserve"> </w:t>
      </w:r>
    </w:p>
    <w:p w:rsidR="0094140D" w:rsidRPr="00A167D2" w:rsidRDefault="00056979" w:rsidP="002D7274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</w:t>
      </w:r>
      <w:r w:rsidR="00F26BB7">
        <w:rPr>
          <w:rFonts w:ascii="Arial" w:hAnsi="Arial" w:cs="Arial"/>
          <w:sz w:val="16"/>
          <w:szCs w:val="16"/>
        </w:rPr>
        <w:t>товара</w:t>
      </w:r>
      <w:r w:rsidRPr="00A167D2">
        <w:rPr>
          <w:rFonts w:ascii="Arial" w:hAnsi="Arial" w:cs="Arial"/>
          <w:sz w:val="16"/>
          <w:szCs w:val="16"/>
        </w:rPr>
        <w:t xml:space="preserve"> потребителю</w:t>
      </w:r>
      <w:r w:rsidR="00F26BB7">
        <w:rPr>
          <w:rFonts w:ascii="Arial" w:hAnsi="Arial" w:cs="Arial"/>
          <w:sz w:val="16"/>
          <w:szCs w:val="16"/>
        </w:rPr>
        <w:t>,</w:t>
      </w:r>
      <w:r w:rsidRPr="00A167D2">
        <w:rPr>
          <w:rFonts w:ascii="Arial" w:hAnsi="Arial" w:cs="Arial"/>
          <w:sz w:val="16"/>
          <w:szCs w:val="16"/>
        </w:rPr>
        <w:t xml:space="preserve"> и вызван непра</w:t>
      </w:r>
      <w:r w:rsidR="00F26BB7">
        <w:rPr>
          <w:rFonts w:ascii="Arial" w:hAnsi="Arial" w:cs="Arial"/>
          <w:sz w:val="16"/>
          <w:szCs w:val="16"/>
        </w:rPr>
        <w:t>вильным или небрежным обращением</w:t>
      </w:r>
      <w:r w:rsidRPr="00A167D2">
        <w:rPr>
          <w:rFonts w:ascii="Arial" w:hAnsi="Arial" w:cs="Arial"/>
          <w:sz w:val="16"/>
          <w:szCs w:val="16"/>
        </w:rPr>
        <w:t>. А также в случае воздействия непреодолимых сил (в т.ч.</w:t>
      </w:r>
      <w:r w:rsidR="00A167D2" w:rsidRPr="00A167D2">
        <w:rPr>
          <w:rFonts w:ascii="Arial" w:hAnsi="Arial" w:cs="Arial"/>
          <w:sz w:val="16"/>
          <w:szCs w:val="16"/>
        </w:rPr>
        <w:t xml:space="preserve"> пожара, наводнения,</w:t>
      </w:r>
      <w:r w:rsidRPr="00A167D2">
        <w:rPr>
          <w:rFonts w:ascii="Arial" w:hAnsi="Arial" w:cs="Arial"/>
          <w:sz w:val="16"/>
          <w:szCs w:val="16"/>
        </w:rPr>
        <w:t xml:space="preserve"> высоковольтных разрядов и молний</w:t>
      </w:r>
      <w:r w:rsidR="00A167D2" w:rsidRPr="00A167D2">
        <w:rPr>
          <w:rFonts w:ascii="Arial" w:hAnsi="Arial" w:cs="Arial"/>
          <w:sz w:val="16"/>
          <w:szCs w:val="16"/>
        </w:rPr>
        <w:t xml:space="preserve"> и пр.</w:t>
      </w:r>
      <w:r w:rsidRPr="00A167D2">
        <w:rPr>
          <w:rFonts w:ascii="Arial" w:hAnsi="Arial" w:cs="Arial"/>
          <w:sz w:val="16"/>
          <w:szCs w:val="16"/>
        </w:rPr>
        <w:t>), несчастным случаем, умышленными действиями потребителя или третьих лиц.</w:t>
      </w:r>
    </w:p>
    <w:p w:rsidR="00A167D2" w:rsidRPr="00A167D2" w:rsidRDefault="00A167D2" w:rsidP="00A167D2">
      <w:pPr>
        <w:pStyle w:val="a3"/>
        <w:spacing w:after="6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01672" cy="301672"/>
            <wp:effectExtent l="19050" t="0" r="3128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3" cy="30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DC" w:rsidRPr="00A167D2" w:rsidRDefault="004F7CDC" w:rsidP="004F7C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7CDC" w:rsidRPr="00A167D2" w:rsidRDefault="004F7CDC" w:rsidP="004F7C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67D2">
        <w:rPr>
          <w:rFonts w:ascii="Arial" w:hAnsi="Arial" w:cs="Arial"/>
          <w:sz w:val="20"/>
          <w:szCs w:val="20"/>
        </w:rPr>
        <w:t xml:space="preserve">                  </w:t>
      </w:r>
      <w:r w:rsidRPr="00A167D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14616" cy="2784143"/>
            <wp:effectExtent l="19050" t="0" r="284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16" cy="278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DC" w:rsidRPr="00A167D2" w:rsidSect="00DE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2A4E6E"/>
    <w:multiLevelType w:val="hybridMultilevel"/>
    <w:tmpl w:val="538EF8CA"/>
    <w:lvl w:ilvl="0" w:tplc="3F4E0196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CFF"/>
    <w:rsid w:val="00051614"/>
    <w:rsid w:val="00056979"/>
    <w:rsid w:val="00065BB5"/>
    <w:rsid w:val="000B5C28"/>
    <w:rsid w:val="000C2FF0"/>
    <w:rsid w:val="001205D5"/>
    <w:rsid w:val="00150118"/>
    <w:rsid w:val="00150486"/>
    <w:rsid w:val="00167812"/>
    <w:rsid w:val="00187F76"/>
    <w:rsid w:val="0019641D"/>
    <w:rsid w:val="001E0A74"/>
    <w:rsid w:val="00263FE0"/>
    <w:rsid w:val="002D5220"/>
    <w:rsid w:val="002D7274"/>
    <w:rsid w:val="00350EAF"/>
    <w:rsid w:val="00354E12"/>
    <w:rsid w:val="00371417"/>
    <w:rsid w:val="0039170B"/>
    <w:rsid w:val="003F0388"/>
    <w:rsid w:val="003F05C9"/>
    <w:rsid w:val="00417BF5"/>
    <w:rsid w:val="00430420"/>
    <w:rsid w:val="00481507"/>
    <w:rsid w:val="00484E50"/>
    <w:rsid w:val="004905D9"/>
    <w:rsid w:val="004A03FF"/>
    <w:rsid w:val="004A6170"/>
    <w:rsid w:val="004C256A"/>
    <w:rsid w:val="004F39F8"/>
    <w:rsid w:val="004F7CDC"/>
    <w:rsid w:val="0051056A"/>
    <w:rsid w:val="005461A4"/>
    <w:rsid w:val="00554E52"/>
    <w:rsid w:val="005654C7"/>
    <w:rsid w:val="00583B26"/>
    <w:rsid w:val="00594C10"/>
    <w:rsid w:val="005B16BB"/>
    <w:rsid w:val="005B6FD8"/>
    <w:rsid w:val="005D53C1"/>
    <w:rsid w:val="005E3268"/>
    <w:rsid w:val="006031FF"/>
    <w:rsid w:val="00640187"/>
    <w:rsid w:val="0070357B"/>
    <w:rsid w:val="00714094"/>
    <w:rsid w:val="00724800"/>
    <w:rsid w:val="007753E4"/>
    <w:rsid w:val="007923EB"/>
    <w:rsid w:val="007C3333"/>
    <w:rsid w:val="007C64ED"/>
    <w:rsid w:val="007F5E24"/>
    <w:rsid w:val="00857065"/>
    <w:rsid w:val="008F42D2"/>
    <w:rsid w:val="008F43AC"/>
    <w:rsid w:val="0094140D"/>
    <w:rsid w:val="009779B9"/>
    <w:rsid w:val="009F63D4"/>
    <w:rsid w:val="00A1282F"/>
    <w:rsid w:val="00A167D2"/>
    <w:rsid w:val="00A801EE"/>
    <w:rsid w:val="00AA3B6D"/>
    <w:rsid w:val="00AD1045"/>
    <w:rsid w:val="00B2480E"/>
    <w:rsid w:val="00B24C54"/>
    <w:rsid w:val="00B322EA"/>
    <w:rsid w:val="00B42CFF"/>
    <w:rsid w:val="00B54602"/>
    <w:rsid w:val="00B57670"/>
    <w:rsid w:val="00B63BBF"/>
    <w:rsid w:val="00BA5BC3"/>
    <w:rsid w:val="00BB4683"/>
    <w:rsid w:val="00BF5140"/>
    <w:rsid w:val="00D25B36"/>
    <w:rsid w:val="00D54058"/>
    <w:rsid w:val="00D603B1"/>
    <w:rsid w:val="00D92FF9"/>
    <w:rsid w:val="00DD3631"/>
    <w:rsid w:val="00DE3DC0"/>
    <w:rsid w:val="00E0488D"/>
    <w:rsid w:val="00E12915"/>
    <w:rsid w:val="00E26A6D"/>
    <w:rsid w:val="00E415E6"/>
    <w:rsid w:val="00F26BB7"/>
    <w:rsid w:val="00F3167D"/>
    <w:rsid w:val="00F51802"/>
    <w:rsid w:val="00F616B5"/>
    <w:rsid w:val="00F75FD8"/>
    <w:rsid w:val="00FA1DC7"/>
    <w:rsid w:val="00FA1E0B"/>
    <w:rsid w:val="00FB3F22"/>
    <w:rsid w:val="00FB6F50"/>
    <w:rsid w:val="00FE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Ekaterina</cp:lastModifiedBy>
  <cp:revision>8</cp:revision>
  <dcterms:created xsi:type="dcterms:W3CDTF">2017-07-05T15:01:00Z</dcterms:created>
  <dcterms:modified xsi:type="dcterms:W3CDTF">2017-11-02T10:54:00Z</dcterms:modified>
</cp:coreProperties>
</file>